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ascii="Times New Roman" w:hAnsi="Times New Roman" w:eastAsia="仿宋_GB2312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1</w:t>
      </w:r>
    </w:p>
    <w:p>
      <w:pPr>
        <w:jc w:val="center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6"/>
          <w:szCs w:val="36"/>
        </w:rPr>
        <w:t>技术模式编写提纲</w:t>
      </w:r>
    </w:p>
    <w:p>
      <w:pPr>
        <w:adjustRightInd w:val="0"/>
        <w:snapToGrid w:val="0"/>
        <w:spacing w:line="312" w:lineRule="auto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黑体" w:cs="Times New Roman"/>
          <w:b w:val="0"/>
          <w:bCs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b w:val="0"/>
          <w:bCs/>
          <w:color w:val="000000"/>
          <w:sz w:val="32"/>
          <w:szCs w:val="32"/>
        </w:rPr>
        <w:t xml:space="preserve">1 </w:t>
      </w:r>
      <w:r>
        <w:rPr>
          <w:rFonts w:hint="eastAsia" w:ascii="Times New Roman" w:hAnsi="Times New Roman" w:eastAsia="黑体" w:cs="Times New Roman"/>
          <w:b w:val="0"/>
          <w:bCs/>
          <w:color w:val="000000"/>
          <w:sz w:val="32"/>
          <w:szCs w:val="32"/>
        </w:rPr>
        <w:t>解决的主要问题</w:t>
      </w:r>
    </w:p>
    <w:p>
      <w:pPr>
        <w:adjustRightInd w:val="0"/>
        <w:snapToGrid w:val="0"/>
        <w:spacing w:line="600" w:lineRule="exact"/>
        <w:rPr>
          <w:rFonts w:ascii="Times New Roman" w:hAnsi="Times New Roman" w:eastAsia="黑体" w:cs="Times New Roman"/>
          <w:b w:val="0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b w:val="0"/>
          <w:bCs/>
          <w:color w:val="000000"/>
          <w:sz w:val="32"/>
          <w:szCs w:val="32"/>
        </w:rPr>
        <w:t>2</w:t>
      </w:r>
      <w:r>
        <w:rPr>
          <w:rFonts w:ascii="Times New Roman" w:hAnsi="Times New Roman" w:eastAsia="黑体" w:cs="Times New Roman"/>
          <w:b w:val="0"/>
          <w:bCs/>
          <w:color w:val="000000"/>
          <w:sz w:val="32"/>
          <w:szCs w:val="32"/>
        </w:rPr>
        <w:t xml:space="preserve"> 技术原理</w:t>
      </w:r>
    </w:p>
    <w:p>
      <w:pPr>
        <w:adjustRightInd w:val="0"/>
        <w:snapToGrid w:val="0"/>
        <w:spacing w:line="600" w:lineRule="exact"/>
        <w:rPr>
          <w:rFonts w:ascii="Times New Roman" w:hAnsi="Times New Roman" w:eastAsia="黑体" w:cs="Times New Roman"/>
          <w:b w:val="0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b w:val="0"/>
          <w:bCs/>
          <w:color w:val="000000"/>
          <w:sz w:val="32"/>
          <w:szCs w:val="32"/>
        </w:rPr>
        <w:t>3</w:t>
      </w:r>
      <w:r>
        <w:rPr>
          <w:rFonts w:ascii="Times New Roman" w:hAnsi="Times New Roman" w:eastAsia="黑体" w:cs="Times New Roman"/>
          <w:b w:val="0"/>
          <w:bCs/>
          <w:color w:val="000000"/>
          <w:sz w:val="32"/>
          <w:szCs w:val="32"/>
        </w:rPr>
        <w:t xml:space="preserve"> 适用范围</w:t>
      </w:r>
    </w:p>
    <w:p>
      <w:pPr>
        <w:adjustRightInd w:val="0"/>
        <w:snapToGrid w:val="0"/>
        <w:spacing w:line="600" w:lineRule="exact"/>
        <w:ind w:firstLine="0" w:firstLineChars="0"/>
        <w:rPr>
          <w:rFonts w:ascii="Times New Roman" w:hAnsi="Times New Roman" w:eastAsia="黑体" w:cs="Times New Roman"/>
          <w:b w:val="0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b w:val="0"/>
          <w:bCs/>
          <w:color w:val="000000"/>
          <w:sz w:val="32"/>
          <w:szCs w:val="32"/>
        </w:rPr>
        <w:t>4</w:t>
      </w:r>
      <w:r>
        <w:rPr>
          <w:rFonts w:ascii="Times New Roman" w:hAnsi="Times New Roman" w:eastAsia="黑体" w:cs="Times New Roman"/>
          <w:b w:val="0"/>
          <w:bCs/>
          <w:color w:val="000000"/>
          <w:sz w:val="32"/>
          <w:szCs w:val="32"/>
        </w:rPr>
        <w:t xml:space="preserve"> 操作要点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描述技术模式中每个技术措施开展的操作要点，每个环节附上相关技术措施田间操作照片。</w:t>
      </w:r>
    </w:p>
    <w:p>
      <w:pPr>
        <w:pStyle w:val="2"/>
        <w:adjustRightInd w:val="0"/>
        <w:snapToGrid w:val="0"/>
        <w:spacing w:after="0" w:line="600" w:lineRule="exact"/>
        <w:rPr>
          <w:rFonts w:ascii="Times New Roman" w:hAnsi="Times New Roman" w:eastAsia="黑体" w:cs="Times New Roman"/>
          <w:b w:val="0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b w:val="0"/>
          <w:bCs/>
          <w:color w:val="000000"/>
          <w:sz w:val="32"/>
          <w:szCs w:val="32"/>
        </w:rPr>
        <w:t>5</w:t>
      </w:r>
      <w:r>
        <w:rPr>
          <w:rFonts w:ascii="Times New Roman" w:hAnsi="Times New Roman" w:eastAsia="黑体" w:cs="Times New Roman"/>
          <w:b w:val="0"/>
          <w:bCs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黑体" w:cs="Times New Roman"/>
          <w:b w:val="0"/>
          <w:bCs/>
          <w:color w:val="000000"/>
          <w:sz w:val="32"/>
          <w:szCs w:val="32"/>
        </w:rPr>
        <w:t>已推广面积、具体区域、取得成效</w:t>
      </w:r>
    </w:p>
    <w:p>
      <w:pPr>
        <w:adjustRightInd w:val="0"/>
        <w:snapToGrid w:val="0"/>
        <w:spacing w:line="600" w:lineRule="exact"/>
        <w:rPr>
          <w:rFonts w:ascii="Times New Roman" w:hAnsi="Times New Roman" w:eastAsia="黑体" w:cs="Times New Roman"/>
          <w:b w:val="0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b w:val="0"/>
          <w:bCs/>
          <w:color w:val="000000"/>
          <w:sz w:val="32"/>
          <w:szCs w:val="32"/>
        </w:rPr>
        <w:t>6 典型案例材料</w:t>
      </w:r>
    </w:p>
    <w:p>
      <w:pPr>
        <w:adjustRightInd w:val="0"/>
        <w:snapToGrid w:val="0"/>
        <w:spacing w:line="600" w:lineRule="exact"/>
        <w:jc w:val="left"/>
        <w:rPr>
          <w:rFonts w:ascii="Times New Roman" w:hAnsi="Times New Roman" w:eastAsia="黑体" w:cs="Times New Roman"/>
          <w:b w:val="0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b w:val="0"/>
          <w:bCs/>
          <w:color w:val="000000"/>
          <w:sz w:val="32"/>
          <w:szCs w:val="32"/>
        </w:rPr>
        <w:t>7</w:t>
      </w:r>
      <w:r>
        <w:rPr>
          <w:rFonts w:ascii="Times New Roman" w:hAnsi="Times New Roman" w:eastAsia="黑体" w:cs="Times New Roman"/>
          <w:b w:val="0"/>
          <w:bCs/>
          <w:color w:val="000000"/>
          <w:sz w:val="32"/>
          <w:szCs w:val="32"/>
        </w:rPr>
        <w:t xml:space="preserve"> 效益分析</w:t>
      </w:r>
    </w:p>
    <w:p>
      <w:pPr>
        <w:rPr>
          <w:rFonts w:ascii="Times New Roman" w:hAnsi="Times New Roman" w:eastAsia="黑体"/>
          <w:color w:val="000000"/>
          <w:sz w:val="32"/>
          <w:szCs w:val="32"/>
        </w:rPr>
      </w:pPr>
    </w:p>
    <w:p>
      <w:pPr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格式</w:t>
      </w:r>
      <w:r>
        <w:rPr>
          <w:rFonts w:ascii="Times New Roman" w:hAnsi="Times New Roman" w:eastAsia="仿宋_GB2312"/>
          <w:color w:val="000000"/>
          <w:sz w:val="32"/>
          <w:szCs w:val="32"/>
        </w:rPr>
        <w:t>说明：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  <w:sectPr>
          <w:footerReference r:id="rId3" w:type="default"/>
          <w:pgSz w:w="11906" w:h="16838"/>
          <w:pgMar w:top="1701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ascii="Times New Roman" w:hAnsi="Times New Roman" w:eastAsia="仿宋_GB2312"/>
          <w:color w:val="000000"/>
          <w:sz w:val="32"/>
          <w:szCs w:val="32"/>
        </w:rPr>
        <w:t>标题使用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黑体</w:t>
      </w:r>
      <w:r>
        <w:rPr>
          <w:rFonts w:ascii="Times New Roman" w:hAnsi="Times New Roman" w:eastAsia="仿宋_GB2312"/>
          <w:color w:val="000000"/>
          <w:sz w:val="32"/>
          <w:szCs w:val="32"/>
        </w:rPr>
        <w:t>二号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或小二号不</w:t>
      </w:r>
      <w:r>
        <w:rPr>
          <w:rFonts w:ascii="Times New Roman" w:hAnsi="Times New Roman" w:eastAsia="仿宋_GB2312"/>
          <w:color w:val="000000"/>
          <w:sz w:val="32"/>
          <w:szCs w:val="32"/>
        </w:rPr>
        <w:t>加粗，正文使用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仿宋_GB2312三</w:t>
      </w:r>
      <w:r>
        <w:rPr>
          <w:rFonts w:ascii="Times New Roman" w:hAnsi="Times New Roman" w:eastAsia="仿宋_GB2312"/>
          <w:color w:val="000000"/>
          <w:sz w:val="32"/>
          <w:szCs w:val="32"/>
        </w:rPr>
        <w:t>号字体，其中英文和数字使用新罗马字体，字距为标准值，行距为固定值30磅，正文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标题</w:t>
      </w:r>
      <w:r>
        <w:rPr>
          <w:rFonts w:ascii="Times New Roman" w:hAnsi="Times New Roman" w:eastAsia="仿宋_GB2312"/>
          <w:color w:val="000000"/>
          <w:sz w:val="32"/>
          <w:szCs w:val="32"/>
        </w:rPr>
        <w:t>采用“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1......</w:t>
      </w:r>
      <w:r>
        <w:rPr>
          <w:rFonts w:ascii="Times New Roman" w:hAnsi="Times New Roman" w:eastAsia="仿宋_GB2312"/>
          <w:color w:val="000000"/>
          <w:sz w:val="32"/>
          <w:szCs w:val="32"/>
        </w:rPr>
        <w:t>”“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1.1......</w:t>
      </w:r>
      <w:r>
        <w:rPr>
          <w:rFonts w:ascii="Times New Roman" w:hAnsi="Times New Roman" w:eastAsia="仿宋_GB2312"/>
          <w:color w:val="000000"/>
          <w:sz w:val="32"/>
          <w:szCs w:val="32"/>
        </w:rPr>
        <w:t>”“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1.1.1......</w:t>
      </w:r>
      <w:r>
        <w:rPr>
          <w:rFonts w:ascii="Times New Roman" w:hAnsi="Times New Roman" w:eastAsia="仿宋_GB2312"/>
          <w:color w:val="000000"/>
          <w:sz w:val="32"/>
          <w:szCs w:val="32"/>
        </w:rPr>
        <w:t>”进行分级，一级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标题</w:t>
      </w:r>
      <w:r>
        <w:rPr>
          <w:rFonts w:ascii="Times New Roman" w:hAnsi="Times New Roman" w:eastAsia="仿宋_GB2312"/>
          <w:color w:val="000000"/>
          <w:sz w:val="32"/>
          <w:szCs w:val="32"/>
        </w:rPr>
        <w:t>使用黑体三号不加粗、二级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及以下</w:t>
      </w:r>
      <w:r>
        <w:rPr>
          <w:rFonts w:ascii="Times New Roman" w:hAnsi="Times New Roman" w:eastAsia="仿宋_GB2312"/>
          <w:color w:val="000000"/>
          <w:sz w:val="32"/>
          <w:szCs w:val="32"/>
        </w:rPr>
        <w:t>标题使用楷体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_GB2312</w:t>
      </w:r>
      <w:r>
        <w:rPr>
          <w:rFonts w:ascii="Times New Roman" w:hAnsi="Times New Roman" w:eastAsia="仿宋_GB2312"/>
          <w:color w:val="000000"/>
          <w:sz w:val="32"/>
          <w:szCs w:val="32"/>
        </w:rPr>
        <w:t>三号加粗。</w:t>
      </w:r>
    </w:p>
    <w:p>
      <w:pP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黑体"/>
          <w:color w:val="000000"/>
          <w:sz w:val="36"/>
          <w:szCs w:val="36"/>
        </w:rPr>
      </w:pPr>
      <w:r>
        <w:rPr>
          <w:rFonts w:hint="eastAsia" w:ascii="Times New Roman" w:hAnsi="Times New Roman" w:eastAsia="黑体"/>
          <w:color w:val="000000"/>
          <w:sz w:val="36"/>
          <w:szCs w:val="36"/>
        </w:rPr>
        <w:t>技术模式汇总表</w:t>
      </w:r>
    </w:p>
    <w:p>
      <w:pPr>
        <w:jc w:val="center"/>
        <w:rPr>
          <w:rFonts w:ascii="Times New Roman" w:hAnsi="Times New Roman" w:eastAsia="黑体"/>
          <w:color w:val="000000"/>
          <w:sz w:val="32"/>
          <w:szCs w:val="32"/>
        </w:rPr>
      </w:pPr>
    </w:p>
    <w:tbl>
      <w:tblPr>
        <w:tblStyle w:val="10"/>
        <w:tblW w:w="48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2202"/>
        <w:gridCol w:w="2762"/>
        <w:gridCol w:w="2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2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131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技术模式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名称</w:t>
            </w:r>
          </w:p>
        </w:tc>
        <w:tc>
          <w:tcPr>
            <w:tcW w:w="1654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解决的主要问题</w:t>
            </w:r>
          </w:p>
        </w:tc>
        <w:tc>
          <w:tcPr>
            <w:tcW w:w="129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已推广面积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（万亩）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1319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54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297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1319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54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297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……</w:t>
            </w:r>
          </w:p>
        </w:tc>
        <w:tc>
          <w:tcPr>
            <w:tcW w:w="1319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54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297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</w:p>
        </w:tc>
      </w:tr>
    </w:tbl>
    <w:p>
      <w:pPr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报送单位：</w:t>
      </w:r>
    </w:p>
    <w:p>
      <w:pPr>
        <w:pStyle w:val="2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联系人及电话：</w:t>
      </w:r>
    </w:p>
    <w:p>
      <w:pPr>
        <w:pStyle w:val="2"/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注：解决的主要问题填写“土壤酸化、盐碱化、沙化、潜育化、板结、贫瘠化”等。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jOWRkZmQwMjFmOGYwOThjYmNmMzkwN2JhNDM0M2EifQ=="/>
  </w:docVars>
  <w:rsids>
    <w:rsidRoot w:val="004246D6"/>
    <w:rsid w:val="0010493B"/>
    <w:rsid w:val="0018258F"/>
    <w:rsid w:val="001A171D"/>
    <w:rsid w:val="002C1716"/>
    <w:rsid w:val="003A7128"/>
    <w:rsid w:val="003B46F4"/>
    <w:rsid w:val="004040A1"/>
    <w:rsid w:val="004206A3"/>
    <w:rsid w:val="004246D6"/>
    <w:rsid w:val="004461ED"/>
    <w:rsid w:val="00561385"/>
    <w:rsid w:val="005B5A4C"/>
    <w:rsid w:val="0067755E"/>
    <w:rsid w:val="00686E5C"/>
    <w:rsid w:val="00707712"/>
    <w:rsid w:val="007976A4"/>
    <w:rsid w:val="007E65C6"/>
    <w:rsid w:val="008476E2"/>
    <w:rsid w:val="00885CAA"/>
    <w:rsid w:val="0090438A"/>
    <w:rsid w:val="00912D5C"/>
    <w:rsid w:val="00955AED"/>
    <w:rsid w:val="00C60BC1"/>
    <w:rsid w:val="00F2210E"/>
    <w:rsid w:val="04545BF6"/>
    <w:rsid w:val="06C85390"/>
    <w:rsid w:val="077C40A6"/>
    <w:rsid w:val="0D074764"/>
    <w:rsid w:val="15DD1D65"/>
    <w:rsid w:val="1A1143AD"/>
    <w:rsid w:val="22547643"/>
    <w:rsid w:val="253B55A3"/>
    <w:rsid w:val="25DF0344"/>
    <w:rsid w:val="27FF53EB"/>
    <w:rsid w:val="2BD17B64"/>
    <w:rsid w:val="2D7E368B"/>
    <w:rsid w:val="2DAD12A6"/>
    <w:rsid w:val="2F7F4366"/>
    <w:rsid w:val="37FF6BDF"/>
    <w:rsid w:val="39D99368"/>
    <w:rsid w:val="3F9F0A12"/>
    <w:rsid w:val="3FD70A05"/>
    <w:rsid w:val="45FA6330"/>
    <w:rsid w:val="4DA55DE4"/>
    <w:rsid w:val="52E34372"/>
    <w:rsid w:val="539BD5FB"/>
    <w:rsid w:val="5BB727DA"/>
    <w:rsid w:val="5C3B4CEC"/>
    <w:rsid w:val="5E952810"/>
    <w:rsid w:val="5F732C8A"/>
    <w:rsid w:val="5FD66664"/>
    <w:rsid w:val="67EE71C5"/>
    <w:rsid w:val="693221CC"/>
    <w:rsid w:val="6B115852"/>
    <w:rsid w:val="6E97EC36"/>
    <w:rsid w:val="713B567D"/>
    <w:rsid w:val="713D9CEF"/>
    <w:rsid w:val="71454470"/>
    <w:rsid w:val="75B762AD"/>
    <w:rsid w:val="760D31FD"/>
    <w:rsid w:val="77EFB03D"/>
    <w:rsid w:val="7B788FCF"/>
    <w:rsid w:val="7C7133A5"/>
    <w:rsid w:val="7CDB4779"/>
    <w:rsid w:val="7DC426A3"/>
    <w:rsid w:val="7F3D7535"/>
    <w:rsid w:val="7F9D1548"/>
    <w:rsid w:val="7FEB288F"/>
    <w:rsid w:val="7FEB34FA"/>
    <w:rsid w:val="7FF7CED6"/>
    <w:rsid w:val="7FFF7B39"/>
    <w:rsid w:val="9DDFD04D"/>
    <w:rsid w:val="ADCE357E"/>
    <w:rsid w:val="B8D7A457"/>
    <w:rsid w:val="BF1814A2"/>
    <w:rsid w:val="C9FF30E8"/>
    <w:rsid w:val="DF1C4443"/>
    <w:rsid w:val="DF3F464B"/>
    <w:rsid w:val="EA9B295D"/>
    <w:rsid w:val="EBFD88C1"/>
    <w:rsid w:val="EFDE09F7"/>
    <w:rsid w:val="F5DFE736"/>
    <w:rsid w:val="F5EF5415"/>
    <w:rsid w:val="F7AE74B6"/>
    <w:rsid w:val="F938334C"/>
    <w:rsid w:val="F9F783EB"/>
    <w:rsid w:val="FBBF1994"/>
    <w:rsid w:val="FBF71F03"/>
    <w:rsid w:val="FE3BE9A3"/>
    <w:rsid w:val="FEED23FB"/>
    <w:rsid w:val="FEFE1C02"/>
    <w:rsid w:val="FFDA0725"/>
    <w:rsid w:val="FFEFD75F"/>
    <w:rsid w:val="FFFE6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6" w:lineRule="auto"/>
      <w:jc w:val="center"/>
      <w:outlineLvl w:val="0"/>
    </w:pPr>
    <w:rPr>
      <w:rFonts w:ascii="Times New Roman" w:hAnsi="Times New Roman" w:eastAsia="黑体"/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jc w:val="center"/>
      <w:outlineLvl w:val="1"/>
    </w:pPr>
    <w:rPr>
      <w:rFonts w:ascii="Times New Roman" w:hAnsi="Times New Roman" w:eastAsia="黑体"/>
      <w:b/>
      <w:sz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paragraph" w:customStyle="1" w:styleId="13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4">
    <w:name w:val="页眉 字符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1253</Words>
  <Characters>1357</Characters>
  <Lines>33</Lines>
  <Paragraphs>9</Paragraphs>
  <TotalTime>17</TotalTime>
  <ScaleCrop>false</ScaleCrop>
  <LinksUpToDate>false</LinksUpToDate>
  <CharactersWithSpaces>1410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2014-11-01T20:08:00Z</dcterms:created>
  <dc:creator>jiawe</dc:creator>
  <cp:lastModifiedBy>贾伟</cp:lastModifiedBy>
  <cp:lastPrinted>2022-06-09T05:39:00Z</cp:lastPrinted>
  <dcterms:modified xsi:type="dcterms:W3CDTF">2022-06-09T01:45:28Z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C9F68C141DB741D78029C3B642EFDBD4</vt:lpwstr>
  </property>
</Properties>
</file>